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14" w:rsidRDefault="00D10189">
      <w:r>
        <w:t>Spis załączników:</w:t>
      </w:r>
    </w:p>
    <w:p w:rsidR="00D10189" w:rsidRDefault="00D10189">
      <w:r>
        <w:t>Zał. nr 1 – Projekt zagospodarowania terenu</w:t>
      </w:r>
      <w:r w:rsidR="00D929B8">
        <w:t xml:space="preserve"> (zmiana nieistotna)</w:t>
      </w:r>
    </w:p>
    <w:p w:rsidR="00D10189" w:rsidRDefault="00D10189">
      <w:r>
        <w:t>Zał. nr 2 – Projekt zagospodarowania terenu</w:t>
      </w:r>
    </w:p>
    <w:p w:rsidR="00D10189" w:rsidRDefault="00D10189">
      <w:r>
        <w:t>Zał. nr 3 – Mapa z inwentaryzacji powykonawczej</w:t>
      </w:r>
    </w:p>
    <w:p w:rsidR="00D10189" w:rsidRDefault="00D10189">
      <w:r>
        <w:t xml:space="preserve">Zał. nr 4 – Mapy z projektu podstawowego </w:t>
      </w:r>
      <w:r w:rsidR="006E09B3">
        <w:t xml:space="preserve">Kontraktu nr 22 - </w:t>
      </w:r>
      <w:r>
        <w:t>„Budowa sieci kanalizacyjnej w gminie Łodygowice”</w:t>
      </w:r>
    </w:p>
    <w:p w:rsidR="00D10189" w:rsidRDefault="00D10189">
      <w:r>
        <w:t xml:space="preserve">Zał. nr </w:t>
      </w:r>
      <w:r w:rsidR="000F2CD9">
        <w:t xml:space="preserve">5 – Lista przepięć do wykonania </w:t>
      </w:r>
    </w:p>
    <w:p w:rsidR="00D10189" w:rsidRDefault="00D10189">
      <w:r>
        <w:t xml:space="preserve">Zał. nr 6 </w:t>
      </w:r>
      <w:r w:rsidR="006E09B3">
        <w:t>–</w:t>
      </w:r>
      <w:r>
        <w:t xml:space="preserve"> ST</w:t>
      </w:r>
      <w:r w:rsidR="006E09B3">
        <w:t xml:space="preserve"> K22</w:t>
      </w:r>
    </w:p>
    <w:p w:rsidR="006E09B3" w:rsidRDefault="000F2CD9">
      <w:r>
        <w:t xml:space="preserve">Zał. nr 7 – Przedmiar robót </w:t>
      </w:r>
      <w:r w:rsidRPr="000F2CD9">
        <w:rPr>
          <w:bCs/>
        </w:rPr>
        <w:t>„Budowa sieci kanalizacji sanitarnej G99-G100  wraz  z przyłączami w m. Łodygowice Górne”</w:t>
      </w:r>
    </w:p>
    <w:p w:rsidR="006E09B3" w:rsidRDefault="006E09B3">
      <w:r>
        <w:t>Zał. nr 8 – Zasady wyceny i wypełniania przedmiaru robót K22</w:t>
      </w:r>
    </w:p>
    <w:p w:rsidR="006E09B3" w:rsidRDefault="006E09B3">
      <w:r>
        <w:t>Zał. nr 9 – Informacja BIOZ</w:t>
      </w:r>
    </w:p>
    <w:sectPr w:rsidR="006E09B3" w:rsidSect="00621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0189"/>
    <w:rsid w:val="000F2CD9"/>
    <w:rsid w:val="00621914"/>
    <w:rsid w:val="006E09B3"/>
    <w:rsid w:val="009F4E7F"/>
    <w:rsid w:val="00A26B2E"/>
    <w:rsid w:val="00D10189"/>
    <w:rsid w:val="00D9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1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2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DCendrzak</dc:creator>
  <cp:keywords/>
  <dc:description/>
  <cp:lastModifiedBy>DCendrzak</cp:lastModifiedBy>
  <cp:revision>4</cp:revision>
  <dcterms:created xsi:type="dcterms:W3CDTF">2013-03-13T06:44:00Z</dcterms:created>
  <dcterms:modified xsi:type="dcterms:W3CDTF">2013-03-13T09:08:00Z</dcterms:modified>
</cp:coreProperties>
</file>